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002" w:rsidRDefault="007C6002" w:rsidP="00F8458E">
      <w:pPr>
        <w:shd w:val="clear" w:color="auto" w:fill="FFFFFF"/>
        <w:tabs>
          <w:tab w:val="num" w:pos="720"/>
        </w:tabs>
        <w:ind w:left="720" w:hanging="360"/>
      </w:pPr>
      <w:r>
        <w:t>ASSEMBLEA FERPI – Roma, 2 luglio 2020 – ore 11,15</w:t>
      </w:r>
    </w:p>
    <w:p w:rsidR="007C6002" w:rsidRDefault="007C6002" w:rsidP="00F8458E">
      <w:pPr>
        <w:shd w:val="clear" w:color="auto" w:fill="FFFFFF"/>
        <w:tabs>
          <w:tab w:val="num" w:pos="720"/>
        </w:tabs>
        <w:ind w:left="720" w:hanging="360"/>
      </w:pPr>
    </w:p>
    <w:p w:rsidR="007C6002" w:rsidRDefault="007C6002" w:rsidP="00F8458E">
      <w:pPr>
        <w:shd w:val="clear" w:color="auto" w:fill="FFFFFF"/>
        <w:tabs>
          <w:tab w:val="num" w:pos="720"/>
        </w:tabs>
        <w:ind w:left="720" w:hanging="360"/>
      </w:pPr>
      <w:r>
        <w:t>ORDINE DEL GIORNO</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Nomina del Presidente e del Segretario dell’Assemblea;</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 xml:space="preserve">Approvazione del verbale dell’Assemblea Generale Ordinaria dei Soci, svoltasi in modalità virtuale il 30 giugno 2021 e votazioni elettronica tramite piattaforma </w:t>
      </w:r>
      <w:proofErr w:type="spellStart"/>
      <w:r w:rsidRPr="00B722BE">
        <w:rPr>
          <w:rFonts w:ascii="Arial" w:hAnsi="Arial" w:cs="Arial"/>
          <w:color w:val="4A4A4A"/>
          <w:sz w:val="22"/>
          <w:szCs w:val="22"/>
        </w:rPr>
        <w:t>LiveVote</w:t>
      </w:r>
      <w:proofErr w:type="spellEnd"/>
      <w:r w:rsidRPr="00B722BE">
        <w:rPr>
          <w:rFonts w:ascii="Arial" w:hAnsi="Arial" w:cs="Arial"/>
          <w:color w:val="4A4A4A"/>
          <w:sz w:val="22"/>
          <w:szCs w:val="22"/>
        </w:rPr>
        <w:t>;</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 xml:space="preserve">Relazione del Presidente della Federazione, Rossella </w:t>
      </w:r>
      <w:proofErr w:type="spellStart"/>
      <w:r w:rsidRPr="00B722BE">
        <w:rPr>
          <w:rFonts w:ascii="Arial" w:hAnsi="Arial" w:cs="Arial"/>
          <w:color w:val="4A4A4A"/>
          <w:sz w:val="22"/>
          <w:szCs w:val="22"/>
        </w:rPr>
        <w:t>Sobrero</w:t>
      </w:r>
      <w:proofErr w:type="spellEnd"/>
      <w:r w:rsidRPr="00B722BE">
        <w:rPr>
          <w:rFonts w:ascii="Arial" w:hAnsi="Arial" w:cs="Arial"/>
          <w:color w:val="4A4A4A"/>
          <w:sz w:val="22"/>
          <w:szCs w:val="22"/>
        </w:rPr>
        <w:t>, sulle attività svolte dalla Federazione nel triennio di mandato;</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 xml:space="preserve">Esame e delibera della relazione del Tesoriere con il rendiconto consuntivo dell’esercizio 2021, con le delibere adottate dal Consiglio Direttivo Nazionale sulle quote associative per l’anno 2022 per gli iscritti negli elenchi dei “Soci Professionisti” e dei “Soci Associati” e per gli iscritti della Sezione Studenti, con il preventivo dell’esercizio dal 1° gennaio al 31 dicembre 2022 e votazioni elettronica tramite piattaforma </w:t>
      </w:r>
      <w:proofErr w:type="spellStart"/>
      <w:r w:rsidRPr="00B722BE">
        <w:rPr>
          <w:rFonts w:ascii="Arial" w:hAnsi="Arial" w:cs="Arial"/>
          <w:color w:val="4A4A4A"/>
          <w:sz w:val="22"/>
          <w:szCs w:val="22"/>
        </w:rPr>
        <w:t>LiveVote</w:t>
      </w:r>
      <w:proofErr w:type="spellEnd"/>
      <w:r w:rsidRPr="00B722BE">
        <w:rPr>
          <w:rFonts w:ascii="Arial" w:hAnsi="Arial" w:cs="Arial"/>
          <w:color w:val="4A4A4A"/>
          <w:sz w:val="22"/>
          <w:szCs w:val="22"/>
        </w:rPr>
        <w:t>;</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Comunicazioni della Commissione Elettorale e di Garanzia;</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Presentazione dei “documenti di indirizzo” e di programma per l’elezione del Presidente, art. 12 dello Statuto;</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Presentazione delle liste dei candidati per l’elezione del Consiglio Direttivo Nazionale e del Collegio dei Probiviri;</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Presentazione e delibera di mozioni ed ordini del giorno ai sensi di quanto al punto a) dell’articolo 7 dello Statuto;</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 xml:space="preserve">Votazione elettronica tramite piattaforma </w:t>
      </w:r>
      <w:proofErr w:type="spellStart"/>
      <w:r w:rsidRPr="00B722BE">
        <w:rPr>
          <w:rFonts w:ascii="Arial" w:hAnsi="Arial" w:cs="Arial"/>
          <w:color w:val="4A4A4A"/>
          <w:sz w:val="22"/>
          <w:szCs w:val="22"/>
        </w:rPr>
        <w:t>LiveVote</w:t>
      </w:r>
      <w:proofErr w:type="spellEnd"/>
      <w:r w:rsidRPr="00B722BE">
        <w:rPr>
          <w:rFonts w:ascii="Arial" w:hAnsi="Arial" w:cs="Arial"/>
          <w:color w:val="4A4A4A"/>
          <w:sz w:val="22"/>
          <w:szCs w:val="22"/>
        </w:rPr>
        <w:t xml:space="preserve"> per l’elezione del Presidente, dei componenti del Consiglio Direttivo Nazionale, del Presidente del Collegio dei Probiviri e dei membri effettivi e dei membri supplenti del Collegio dei Probiviri;</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Scrutinio dei voti espressi elettronicamente e proclamazione dei risultati;</w:t>
      </w:r>
    </w:p>
    <w:p w:rsidR="00F8458E" w:rsidRPr="00B722BE" w:rsidRDefault="00F8458E" w:rsidP="00F8458E">
      <w:pPr>
        <w:pStyle w:val="NormaleWeb"/>
        <w:numPr>
          <w:ilvl w:val="0"/>
          <w:numId w:val="1"/>
        </w:numPr>
        <w:shd w:val="clear" w:color="auto" w:fill="FFFFFF"/>
        <w:spacing w:before="0" w:beforeAutospacing="0" w:after="0" w:afterAutospacing="0"/>
        <w:rPr>
          <w:rFonts w:ascii="Arial" w:hAnsi="Arial" w:cs="Arial"/>
          <w:color w:val="4A4A4A"/>
          <w:sz w:val="22"/>
          <w:szCs w:val="22"/>
        </w:rPr>
      </w:pPr>
      <w:r w:rsidRPr="00B722BE">
        <w:rPr>
          <w:rFonts w:ascii="Arial" w:hAnsi="Arial" w:cs="Arial"/>
          <w:color w:val="4A4A4A"/>
          <w:sz w:val="22"/>
          <w:szCs w:val="22"/>
        </w:rPr>
        <w:t>Varie ed eventuali.</w:t>
      </w:r>
    </w:p>
    <w:p w:rsidR="007F5A8B" w:rsidRDefault="007F5A8B"/>
    <w:sectPr w:rsidR="007F5A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B7F7A"/>
    <w:multiLevelType w:val="multilevel"/>
    <w:tmpl w:val="8A8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8E"/>
    <w:rsid w:val="007C6002"/>
    <w:rsid w:val="007F5A8B"/>
    <w:rsid w:val="00F84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B76BE8"/>
  <w15:chartTrackingRefBased/>
  <w15:docId w15:val="{6FC5B09D-83C5-FD49-9440-834D7EA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458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Naretto</dc:creator>
  <cp:keywords/>
  <dc:description/>
  <cp:lastModifiedBy>Mauro Naretto</cp:lastModifiedBy>
  <cp:revision>1</cp:revision>
  <dcterms:created xsi:type="dcterms:W3CDTF">2022-06-22T12:34:00Z</dcterms:created>
  <dcterms:modified xsi:type="dcterms:W3CDTF">2022-06-22T14:56:00Z</dcterms:modified>
</cp:coreProperties>
</file>